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8" w:rsidRPr="00A21070" w:rsidRDefault="008475A8" w:rsidP="008475A8">
      <w:pPr>
        <w:shd w:val="clear" w:color="auto" w:fill="F5DA46"/>
        <w:spacing w:before="0"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8475A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Консультация для родителей</w:t>
      </w:r>
      <w:r w:rsidRPr="00A2107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.</w:t>
      </w:r>
      <w:r w:rsidRPr="008475A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8475A8" w:rsidRPr="008475A8" w:rsidRDefault="008475A8" w:rsidP="008475A8">
      <w:pPr>
        <w:shd w:val="clear" w:color="auto" w:fill="F5DA46"/>
        <w:spacing w:before="0"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8475A8" w:rsidRPr="008475A8" w:rsidRDefault="008475A8" w:rsidP="008475A8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cyan"/>
          <w:lang w:eastAsia="ru-RU"/>
        </w:rPr>
        <w:t xml:space="preserve">Развивающие игры 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cyan"/>
          <w:lang w:eastAsia="ru-RU"/>
        </w:rPr>
        <w:t>Воскобовича</w:t>
      </w:r>
      <w:proofErr w:type="spell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 начале 90-х. "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"Игровой квадрат" (сейчас это "Квадрат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"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Складушки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Чудо-головоломки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"Математические корзинки". Появились и первые методические сказки. Практика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создан центр ООО «Развивающие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</w:pPr>
      <w:r w:rsidRPr="00A210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В чё</w:t>
      </w: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 xml:space="preserve">м же особенности игр 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?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Каждая игра имеет свои отличительные конструктивные элементы. Например, в «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это динамическая резинка, в «Прозрачном квадрате» - прозрачные и непрозрачные части, в «Квадрате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одновременно использованы жесткость и гибкость.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для детей широкого возрастного диапазона. Они интересны и для трехлеток, и для семилеток, и даже для учеников средней школы. Для малышей предусмотрены несложные одн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для старших ребят есть сложные многоступенчатые задачи.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ручек.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играх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 огромный творческий потенциал. С какой игрой ребенок играет дольше всего? Конечно, с той, которая дает ему 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воплощать "задумки" в действительность. Сколько интересного можно придумать и сделать из деталей "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Чудо-головоломок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разноцветных "паутинок" "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"вечного оригами" "Квадрата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того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 Для каждого занятия с персонажами можно придумывать новые истории и путешествия.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применять как в домашней обстановке, так и в детских садах, развивающих центрах.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Игры не просто учат «читать-считать», они развивают такие качества личности-творца, как оригинальность и творческое мышление,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дивергентность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суждений, а также учат человеческим взаимоотношениям.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забавный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Магнолик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сопровождая ребенка по игре, учат его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8475A8">
          <w:rPr>
            <w:rFonts w:ascii="Times New Roman" w:eastAsia="Times New Roman" w:hAnsi="Times New Roman" w:cs="Times New Roman"/>
            <w:b/>
            <w:bCs/>
            <w:color w:val="1DBEF1"/>
            <w:sz w:val="28"/>
            <w:szCs w:val="28"/>
            <w:lang w:eastAsia="ru-RU"/>
          </w:rPr>
          <w:t>математике</w:t>
        </w:r>
      </w:hyperlink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чтению, логике, но и человеческим взаимоотношениям.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С мамой и папой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можно и нужно создавать развивающую среду, и не обязательно в виде Фиолетового Леса. Можно ли играть в эти игры без авторских сказок? Конечно, можно. Взрослым просто нужно придумать свой способ привлечь внимание ребенка к игре. Сегодня с логотипом "Развивающие игры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предлагаются десятки игр, пособий, игровых развивающих комплексов. В нынешнем году Вячеслав Вадимович и его коллеги планируют выпустить "родительский" вариант технологии "Сказочные лабиринты игры"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8475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cyan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Самые популярные игры 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cyan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Воскобовича</w:t>
      </w:r>
      <w:proofErr w:type="spell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lastRenderedPageBreak/>
        <w:t>«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Геоконт</w:t>
      </w:r>
      <w:proofErr w:type="spellEnd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» </w:t>
      </w:r>
      <w:r w:rsidRPr="008475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 ещё  называют «дощечкой с гвоздиками» или «разноцветные паутинки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-. 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набор сопровождает методическая сказка «Малыш Гео, Ворон Метр и Я, дядя Слава» (в названии сказки зашифровано слово «</w:t>
      </w:r>
      <w:hyperlink r:id="rId6" w:tgtFrame="_blank" w:history="1">
        <w:r w:rsidRPr="008475A8">
          <w:rPr>
            <w:rFonts w:ascii="Times New Roman" w:eastAsia="Times New Roman" w:hAnsi="Times New Roman" w:cs="Times New Roman"/>
            <w:b/>
            <w:bCs/>
            <w:color w:val="1DBEF1"/>
            <w:sz w:val="28"/>
            <w:szCs w:val="28"/>
            <w:lang w:eastAsia="ru-RU"/>
          </w:rPr>
          <w:t>геометрия</w:t>
        </w:r>
      </w:hyperlink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бойся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бойся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малыш не просто создает изображения на «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делает паутинку паука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игр с "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Геоконтом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 xml:space="preserve">«Квадрат 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» или «Игровой квадрат» бывает 4</w:t>
      </w:r>
      <w:r w:rsidRPr="00A210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-</w:t>
      </w: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х цветным (для 3-7летних детей)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т–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 сопровождает методическая сказка «Тайна Ворона Метра, или сказка об удивительных превращениях-приключениях квадрата».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"Квадрат" оживает и превращается в различные образы: домик, мышку, ежика, котенка, лодку, туфельку, самолетик, конфетку и т.п.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 </w:t>
      </w:r>
      <w:hyperlink r:id="rId7" w:tgtFrame="_blank" w:history="1">
        <w:r w:rsidRPr="008475A8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геометрии</w:t>
        </w:r>
      </w:hyperlink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стериометрии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«</w:t>
      </w:r>
      <w:proofErr w:type="gramStart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Чудо-крестики</w:t>
      </w:r>
      <w:proofErr w:type="gramEnd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»</w:t>
      </w:r>
      <w:r w:rsidRPr="008475A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внимание, память, воображение, творческие способности, «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"Кораблик «Брызг – брызг"</w:t>
      </w:r>
      <w:r w:rsidRPr="008475A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игровое поле из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ковролина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предметов, условной</w:t>
      </w:r>
      <w:proofErr w:type="gram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Коврограф</w:t>
      </w:r>
      <w:proofErr w:type="spellEnd"/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«Ларчик»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 широкое применение в работе д/с.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поле, расчерченное на квадраты 10х10 см. Это особенно удобно для нашего д/с, так как наши доски не расчерчены на клетки.</w:t>
      </w:r>
      <w:proofErr w:type="gram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также входят: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приспособления для фиксации на нем дидактического материала (пособия «Разноцветные липучки», «Кармашки»);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приложения «Разноцветные веревочки», «Цветные карточки», «Буквы и цифры».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 «Ларчик».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Воспитатель ставит красную точку (липучку). Просит первого ребенка поставить синюю точку через 2 клетки вправо. Второму ребенку 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предлагается поставить желтую точку через 3 клетки вниз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и т.д.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создавать различные картины.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 игровой форме решать самые разнообразные задачи. Например: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Я — самое сильное." А низкое дерево стояло в тени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оказываем на коврике). В конце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"Помоги-и-и-и...". Еще долго-долго последний звук носило лесное эхо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." 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звук? Звук И. А какую мы букву построили — букву И.</w:t>
      </w:r>
    </w:p>
    <w:p w:rsidR="008475A8" w:rsidRPr="008475A8" w:rsidRDefault="008475A8" w:rsidP="00A21070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cyan"/>
          <w:lang w:eastAsia="ru-RU"/>
        </w:rPr>
        <w:t xml:space="preserve">«Прозрачный квадрат </w:t>
      </w:r>
      <w:proofErr w:type="spellStart"/>
      <w:r w:rsidRPr="008475A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cyan"/>
          <w:lang w:eastAsia="ru-RU"/>
        </w:rPr>
        <w:t>Воскобовича</w:t>
      </w:r>
      <w:proofErr w:type="spellEnd"/>
      <w:r w:rsidRPr="008475A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cyan"/>
          <w:lang w:eastAsia="ru-RU"/>
        </w:rPr>
        <w:t>»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сказка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«Нетающие Льдинки Озера </w:t>
      </w:r>
      <w:proofErr w:type="spell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</w:t>
      </w:r>
      <w:proofErr w:type="spell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важная составляющая часть игры «Прозрачный квадрат».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развития речи.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highlight w:val="cyan"/>
          <w:lang w:eastAsia="ru-RU"/>
        </w:rPr>
        <w:t>Правила конструирования квадрата.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складывании квадратов пластинки накладываются друг на друга всей плоскостью.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наложении пластинок друг на друга не допускается совмещение (пересечение) цветных элементов.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1. Анализ геометрических фигур, соотношение целого и части.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выложить точно такой же ряд из четырех пластинок.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Складывание квадрата из частей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Сложи 9 квадратов из всех пластинок. Сначала 5 квадратов из одинаковых геометрических фигур и 4 из разных</w:t>
      </w:r>
      <w:r w:rsidRPr="008475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сложи 9 квадратов из разных геометрических фигур.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игра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«Вертикальное домино»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lang w:eastAsia="ru-RU"/>
        </w:rPr>
      </w:pPr>
      <w:r w:rsidRPr="008475A8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highlight w:val="cyan"/>
          <w:lang w:eastAsia="ru-RU"/>
        </w:rPr>
        <w:t>Правила игры: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все пластинки вместе и положите на середину стола. Это банк.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ходит первым, берет пластинку из банка и кладет ее на стол.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игрок берет пластинку из банка и, если она подходит, накладывает на первую, 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</w:t>
      </w:r>
      <w:proofErr w:type="gramEnd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квадрат из частей (см. правила конструирования квадрата).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Игрок, который построит квадрат, (то есть положит последнюю пластинку), забирает его себе (выигрывает).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пластинок в квадрате — столько очков.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пластинка не подходит, игрок кладет ее на стол рядом с недостроенным квадратом. В дальнейшем игроки могут собирать два квадрата по выбору.</w:t>
      </w:r>
      <w:r w:rsidR="00A21070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  <w:proofErr w:type="gramStart"/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можно складывать три, четыре и более квадратов.)</w:t>
      </w:r>
      <w:proofErr w:type="gramEnd"/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у кого больше всего пластинок или очков.</w:t>
      </w:r>
    </w:p>
    <w:p w:rsidR="008475A8" w:rsidRPr="008475A8" w:rsidRDefault="008475A8" w:rsidP="008475A8">
      <w:pPr>
        <w:shd w:val="clear" w:color="auto" w:fill="FFFFFF"/>
        <w:spacing w:before="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шнуром, можно выкладывать на столе.</w:t>
      </w:r>
    </w:p>
    <w:p w:rsidR="00837912" w:rsidRDefault="00837912"/>
    <w:sectPr w:rsidR="008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A8"/>
    <w:rsid w:val="002A1C72"/>
    <w:rsid w:val="007F1EF1"/>
    <w:rsid w:val="00837912"/>
    <w:rsid w:val="008475A8"/>
    <w:rsid w:val="00A21070"/>
    <w:rsid w:val="00C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475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475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1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43721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413475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09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246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ultaciya-dlya-roditeley-igri-voskobovicha-14269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y-igri-voskobovicha-1426985.html" TargetMode="External"/><Relationship Id="rId5" Type="http://schemas.openxmlformats.org/officeDocument/2006/relationships/hyperlink" Target="https://infourok.ru/konsultaciya-dlya-roditeley-igri-voskobovicha-142698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2017-09-30T11:00:00Z</dcterms:created>
  <dcterms:modified xsi:type="dcterms:W3CDTF">2017-09-30T11:20:00Z</dcterms:modified>
</cp:coreProperties>
</file>